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A4C5A70" wp14:paraId="76912816" wp14:textId="3E989532">
      <w:pPr>
        <w:pStyle w:val="Heading3"/>
        <w:spacing w:before="281" w:beforeAutospacing="off" w:after="281" w:afterAutospacing="off"/>
      </w:pPr>
      <w:r w:rsidRPr="6A4C5A70" w:rsidR="471D1498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Social prompt for AI</w:t>
      </w:r>
    </w:p>
    <w:p xmlns:wp14="http://schemas.microsoft.com/office/word/2010/wordml" w:rsidP="6A4C5A70" wp14:paraId="60BB590C" wp14:textId="36EA2E0D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Write a LinkedIn post for an HR or EHS consulting firm promoting a client benefit: access to practical workplace safety resources that help organizations build safer workplaces and reduce risk.</w:t>
      </w:r>
    </w:p>
    <w:p xmlns:wp14="http://schemas.microsoft.com/office/word/2010/wordml" w:rsidP="6A4C5A70" wp14:paraId="56706A9E" wp14:textId="3A6ACEE4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The audience is business owners, operations managers, HR leaders, safety managers, supervisors, and EHS professionals.</w:t>
      </w:r>
    </w:p>
    <w:p xmlns:wp14="http://schemas.microsoft.com/office/word/2010/wordml" w:rsidP="6A4C5A70" wp14:paraId="3F6DB13A" wp14:textId="17EE4C94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Open with a common challenge, such as preventing injuries, preparing supervisors, creating a stronger safety culture, or keeping safety programs current. Explain that clients have access to practical workplace safety resources that support safer operations and continuous improvement.</w:t>
      </w:r>
    </w:p>
    <w:p xmlns:wp14="http://schemas.microsoft.com/office/word/2010/wordml" w:rsidP="6A4C5A70" wp14:paraId="47F37913" wp14:textId="3C3A94DC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Highlight benefits such as:</w:t>
      </w:r>
    </w:p>
    <w:p xmlns:wp14="http://schemas.microsoft.com/office/word/2010/wordml" w:rsidP="6A4C5A70" wp14:paraId="54DCEF7F" wp14:textId="519A311F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Expert-developed workplace safety guidance</w:t>
      </w:r>
    </w:p>
    <w:p xmlns:wp14="http://schemas.microsoft.com/office/word/2010/wordml" w:rsidP="6A4C5A70" wp14:paraId="2D232209" wp14:textId="06143E45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OSHA and industry best practices</w:t>
      </w:r>
    </w:p>
    <w:p xmlns:wp14="http://schemas.microsoft.com/office/word/2010/wordml" w:rsidP="6A4C5A70" wp14:paraId="50C1F886" wp14:textId="47652531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Safety meeting and toolbox talk materials</w:t>
      </w:r>
    </w:p>
    <w:p xmlns:wp14="http://schemas.microsoft.com/office/word/2010/wordml" w:rsidP="6A4C5A70" wp14:paraId="3DA30922" wp14:textId="25753846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Employee and supervisor training resources</w:t>
      </w:r>
    </w:p>
    <w:p xmlns:wp14="http://schemas.microsoft.com/office/word/2010/wordml" w:rsidP="6A4C5A70" wp14:paraId="0712921B" wp14:textId="433D27B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Safety program templates and documentation</w:t>
      </w:r>
    </w:p>
    <w:p xmlns:wp14="http://schemas.microsoft.com/office/word/2010/wordml" w:rsidP="6A4C5A70" wp14:paraId="24FB3E73" wp14:textId="7ECFED5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Resources that help improve engagement, accountability, and inspection readiness</w:t>
      </w:r>
    </w:p>
    <w:p xmlns:wp14="http://schemas.microsoft.com/office/word/2010/wordml" w:rsidP="6A4C5A70" wp14:paraId="2E617B87" wp14:textId="29778AEB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Use an educational, consultative tone that reinforces the consulting firm's commitment to helping clients create safer workplaces. Focus on practical outcomes like reducing injuries, improving consistency, and protecting employees.</w:t>
      </w:r>
    </w:p>
    <w:p xmlns:wp14="http://schemas.microsoft.com/office/word/2010/wordml" w:rsidP="6A4C5A70" wp14:paraId="1A16BB42" wp14:textId="0C792492">
      <w:pPr>
        <w:spacing w:before="240" w:beforeAutospacing="off" w:after="240" w:afterAutospacing="off"/>
      </w:pPr>
      <w:r w:rsidRPr="56C1CE7D" w:rsidR="185C8EFD">
        <w:rPr>
          <w:rFonts w:ascii="Aptos" w:hAnsi="Aptos" w:eastAsia="Aptos" w:cs="Aptos"/>
          <w:noProof w:val="0"/>
          <w:sz w:val="24"/>
          <w:szCs w:val="24"/>
          <w:lang w:val="en-US"/>
        </w:rPr>
        <w:t>End with a low-commitment call to action inviting readers to learn more about the workplace safety resources available through their consulting partner.</w:t>
      </w:r>
    </w:p>
    <w:p xmlns:wp14="http://schemas.microsoft.com/office/word/2010/wordml" wp14:paraId="1771D27E" wp14:textId="05FE0DD7"/>
    <w:p xmlns:wp14="http://schemas.microsoft.com/office/word/2010/wordml" w:rsidP="6A4C5A70" wp14:paraId="31053DFB" wp14:textId="1AD7AA05">
      <w:pPr>
        <w:pStyle w:val="Heading3"/>
        <w:spacing w:before="281" w:beforeAutospacing="off" w:after="281" w:afterAutospacing="off"/>
      </w:pPr>
      <w:r w:rsidRPr="6A4C5A70" w:rsidR="471D1498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Email template</w:t>
      </w:r>
    </w:p>
    <w:p xmlns:wp14="http://schemas.microsoft.com/office/word/2010/wordml" w:rsidP="6A4C5A70" wp14:paraId="48880344" wp14:textId="13B961B8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Subject:</w:t>
      </w: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Help build a safer workplace with trusted resources</w:t>
      </w:r>
    </w:p>
    <w:p xmlns:wp14="http://schemas.microsoft.com/office/word/2010/wordml" w:rsidP="6A4C5A70" wp14:paraId="5B49344B" wp14:textId="5D334B71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Preview text:</w:t>
      </w: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Practical workplace safety resources available through your consulting partnership.</w:t>
      </w:r>
    </w:p>
    <w:p xmlns:wp14="http://schemas.microsoft.com/office/word/2010/wordml" w:rsidP="6A4C5A70" wp14:paraId="69B36D63" wp14:textId="74FE106A">
      <w:pPr>
        <w:pStyle w:val="Normal"/>
        <w:suppressLineNumbers w:val="0"/>
        <w:bidi w:val="0"/>
        <w:spacing w:before="0" w:beforeAutospacing="off" w:after="0" w:afterAutospacing="off" w:line="279" w:lineRule="auto"/>
        <w:ind w:left="0" w:right="0"/>
        <w:jc w:val="left"/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[Email Header]</w:t>
      </w:r>
    </w:p>
    <w:p xmlns:wp14="http://schemas.microsoft.com/office/word/2010/wordml" w:rsidP="6A4C5A70" wp14:paraId="23B4C5CE" wp14:textId="4C08DED7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Hi {{First Name}},</w:t>
      </w:r>
    </w:p>
    <w:p xmlns:wp14="http://schemas.microsoft.com/office/word/2010/wordml" w:rsidP="6A4C5A70" wp14:paraId="37221685" wp14:textId="6710D3BC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Creating a safer workplace takes more than responding to incidents. It requires consistent training, practical guidance, and the right resources to support your team every day.</w:t>
      </w:r>
    </w:p>
    <w:p xmlns:wp14="http://schemas.microsoft.com/office/word/2010/wordml" w:rsidP="6A4C5A70" wp14:paraId="76F5C50C" wp14:textId="7E369C1A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As part of our commitment to your success, you have access to workplace safety resources designed to help you strengthen your safety programs and reduce risk across your organization.</w:t>
      </w:r>
    </w:p>
    <w:p xmlns:wp14="http://schemas.microsoft.com/office/word/2010/wordml" w:rsidP="6A4C5A70" wp14:paraId="3AB655A8" wp14:textId="1D809C8B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These resources can help you:</w:t>
      </w:r>
    </w:p>
    <w:p xmlns:wp14="http://schemas.microsoft.com/office/word/2010/wordml" w:rsidP="56C1CE7D" wp14:paraId="5D1EFE41" wp14:noSpellErr="1" wp14:textId="0CEBD68E">
      <w:pPr>
        <w:pStyle w:val="ListParagraph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56C1CE7D" w:rsidR="185C8EFD">
        <w:rPr>
          <w:rFonts w:ascii="Aptos" w:hAnsi="Aptos" w:eastAsia="Aptos" w:cs="Aptos"/>
          <w:noProof w:val="0"/>
          <w:sz w:val="24"/>
          <w:szCs w:val="24"/>
          <w:lang w:val="en-US"/>
        </w:rPr>
        <w:t>Reinforce safe work practices with ready-to-use training materials</w:t>
      </w:r>
    </w:p>
    <w:p xmlns:wp14="http://schemas.microsoft.com/office/word/2010/wordml" w:rsidP="56C1CE7D" wp14:paraId="26EFA03C" wp14:noSpellErr="1" wp14:textId="057E61CD">
      <w:pPr>
        <w:pStyle w:val="ListParagraph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56C1CE7D" w:rsidR="185C8EFD">
        <w:rPr>
          <w:rFonts w:ascii="Aptos" w:hAnsi="Aptos" w:eastAsia="Aptos" w:cs="Aptos"/>
          <w:noProof w:val="0"/>
          <w:sz w:val="24"/>
          <w:szCs w:val="24"/>
          <w:lang w:val="en-US"/>
        </w:rPr>
        <w:t>Access practical safety templates, checklists, and documentation</w:t>
      </w:r>
    </w:p>
    <w:p xmlns:wp14="http://schemas.microsoft.com/office/word/2010/wordml" w:rsidP="56C1CE7D" wp14:paraId="711AA8BF" wp14:noSpellErr="1" wp14:textId="3ED08146">
      <w:pPr>
        <w:pStyle w:val="ListParagraph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56C1CE7D" w:rsidR="185C8EFD">
        <w:rPr>
          <w:rFonts w:ascii="Aptos" w:hAnsi="Aptos" w:eastAsia="Aptos" w:cs="Aptos"/>
          <w:noProof w:val="0"/>
          <w:sz w:val="24"/>
          <w:szCs w:val="24"/>
          <w:lang w:val="en-US"/>
        </w:rPr>
        <w:t>Support supervisors with expert guidance and best practices</w:t>
      </w:r>
    </w:p>
    <w:p xmlns:wp14="http://schemas.microsoft.com/office/word/2010/wordml" w:rsidP="56C1CE7D" wp14:paraId="23CBAD32" wp14:noSpellErr="1" wp14:textId="50B7F03E">
      <w:pPr>
        <w:pStyle w:val="ListParagraph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56C1CE7D" w:rsidR="185C8EFD">
        <w:rPr>
          <w:rFonts w:ascii="Aptos" w:hAnsi="Aptos" w:eastAsia="Aptos" w:cs="Aptos"/>
          <w:noProof w:val="0"/>
          <w:sz w:val="24"/>
          <w:szCs w:val="24"/>
          <w:lang w:val="en-US"/>
        </w:rPr>
        <w:t>Prepare for inspections with confidence</w:t>
      </w:r>
    </w:p>
    <w:p xmlns:wp14="http://schemas.microsoft.com/office/word/2010/wordml" w:rsidP="56C1CE7D" wp14:paraId="13ED4E7B" wp14:noSpellErr="1" wp14:textId="2E4EFE14">
      <w:pPr>
        <w:pStyle w:val="ListParagraph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56C1CE7D" w:rsidR="185C8EFD">
        <w:rPr>
          <w:rFonts w:ascii="Aptos" w:hAnsi="Aptos" w:eastAsia="Aptos" w:cs="Aptos"/>
          <w:noProof w:val="0"/>
          <w:sz w:val="24"/>
          <w:szCs w:val="24"/>
          <w:lang w:val="en-US"/>
        </w:rPr>
        <w:t>Build a stronger safety culture through consistent education and communication</w:t>
      </w:r>
    </w:p>
    <w:p xmlns:wp14="http://schemas.microsoft.com/office/word/2010/wordml" w:rsidP="6A4C5A70" wp14:paraId="01EB73C4" wp14:textId="7061E88F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Our goal is to help you create a safer workplace while giving your team practical tools that save time and make safety easier to manage.</w:t>
      </w:r>
    </w:p>
    <w:p xmlns:wp14="http://schemas.microsoft.com/office/word/2010/wordml" w:rsidP="6A4C5A70" wp14:paraId="46669845" wp14:textId="62D6E6BE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>If you haven't explored these resources recently, now is a great time to see what's available.</w:t>
      </w:r>
    </w:p>
    <w:p xmlns:wp14="http://schemas.microsoft.com/office/word/2010/wordml" w:rsidP="6A4C5A70" wp14:paraId="75D1B868" wp14:textId="5D29A79D">
      <w:pPr>
        <w:spacing w:before="240" w:beforeAutospacing="off" w:after="240" w:afterAutospacing="off"/>
      </w:pPr>
      <w:r w:rsidRPr="6A4C5A70" w:rsidR="471D149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CTA:</w:t>
      </w:r>
      <w:r w:rsidRPr="6A4C5A70" w:rsidR="471D149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Explore your workplace safety resources</w:t>
      </w:r>
    </w:p>
    <w:p xmlns:wp14="http://schemas.microsoft.com/office/word/2010/wordml" wp14:paraId="2C078E63" wp14:textId="237E9096">
      <w:r w:rsidR="185C8EFD">
        <w:rPr/>
        <w:t>[Link to flyer or website]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386172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5e75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BA3EA5"/>
    <w:rsid w:val="185C8EFD"/>
    <w:rsid w:val="28BA3EA5"/>
    <w:rsid w:val="471D1498"/>
    <w:rsid w:val="56C1CE7D"/>
    <w:rsid w:val="6A4C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E1664"/>
  <w15:chartTrackingRefBased/>
  <w15:docId w15:val="{65575907-0DB4-4ECE-904F-B8DF69BDFFB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6A4C5A70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ListParagraph">
    <w:uiPriority w:val="34"/>
    <w:name w:val="List Paragraph"/>
    <w:basedOn w:val="Normal"/>
    <w:qFormat/>
    <w:rsid w:val="6A4C5A7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a0fe2e0b3cb6455a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05CDBE918D75438C252ED2982C8B6A" ma:contentTypeVersion="14" ma:contentTypeDescription="Create a new document." ma:contentTypeScope="" ma:versionID="d9b8c08a52a66917c8fda2b8baa8219a">
  <xsd:schema xmlns:xsd="http://www.w3.org/2001/XMLSchema" xmlns:xs="http://www.w3.org/2001/XMLSchema" xmlns:p="http://schemas.microsoft.com/office/2006/metadata/properties" xmlns:ns2="b78f64ac-fa68-419e-83fc-aaa2ca620360" xmlns:ns3="037ec4d4-e0ad-4831-a05a-fea73b3d2a5a" targetNamespace="http://schemas.microsoft.com/office/2006/metadata/properties" ma:root="true" ma:fieldsID="84538d0c3b0a1abf72f9d3ad3b853572" ns2:_="" ns3:_="">
    <xsd:import namespace="b78f64ac-fa68-419e-83fc-aaa2ca620360"/>
    <xsd:import namespace="037ec4d4-e0ad-4831-a05a-fea73b3d2a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64ac-fa68-419e-83fc-aaa2ca620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56d5fe0-bde5-47bb-b8a5-6c84d8d79a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ec4d4-e0ad-4831-a05a-fea73b3d2a5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70804a-fc31-4a7f-9681-afa6bb3b647e}" ma:internalName="TaxCatchAll" ma:showField="CatchAllData" ma:web="037ec4d4-e0ad-4831-a05a-fea73b3d2a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7ec4d4-e0ad-4831-a05a-fea73b3d2a5a" xsi:nil="true"/>
    <lcf76f155ced4ddcb4097134ff3c332f xmlns="b78f64ac-fa68-419e-83fc-aaa2ca6203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2C41E1-D076-4783-8666-F693D3161461}"/>
</file>

<file path=customXml/itemProps2.xml><?xml version="1.0" encoding="utf-8"?>
<ds:datastoreItem xmlns:ds="http://schemas.openxmlformats.org/officeDocument/2006/customXml" ds:itemID="{17711114-EE38-47C7-BFF8-B2D750B1E318}"/>
</file>

<file path=customXml/itemProps3.xml><?xml version="1.0" encoding="utf-8"?>
<ds:datastoreItem xmlns:ds="http://schemas.openxmlformats.org/officeDocument/2006/customXml" ds:itemID="{F3247446-6693-4A15-AE89-0CD360CB520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Tiana Nadeau</dc:creator>
  <keywords/>
  <dc:description/>
  <lastModifiedBy>Tiana Nadeau</lastModifiedBy>
  <dcterms:created xsi:type="dcterms:W3CDTF">2026-07-23T15:53:20.0000000Z</dcterms:created>
  <dcterms:modified xsi:type="dcterms:W3CDTF">2026-07-23T15:54:55.8437061Z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0x010100F805CDBE918D75438C252ED2982C8B6A</vt:lpwstr>
  </property>
  <property fmtid="{D5CDD505-2E9C-101B-9397-08002B2CF9AE}" pid="3" name="MediaServiceImageTags">
    <vt:lpwstr/>
  </property>
</Properties>
</file>